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layfair Display" w:cs="Playfair Display" w:eastAsia="Playfair Display" w:hAnsi="Playfair Display"/>
          <w:b w:val="1"/>
          <w:sz w:val="70"/>
          <w:szCs w:val="70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70"/>
          <w:szCs w:val="70"/>
          <w:rtl w:val="0"/>
        </w:rPr>
        <w:t xml:space="preserve">CÓDIGO DE BUEN GOBIERNO</w:t>
      </w:r>
    </w:p>
    <w:p w:rsidR="00000000" w:rsidDel="00000000" w:rsidP="00000000" w:rsidRDefault="00000000" w:rsidRPr="00000000" w14:paraId="00000002">
      <w:pPr>
        <w:jc w:val="center"/>
        <w:rPr>
          <w:rFonts w:ascii="Playfair Display" w:cs="Playfair Display" w:eastAsia="Playfair Display" w:hAnsi="Playfair Display"/>
          <w:sz w:val="70"/>
          <w:szCs w:val="7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1198725</wp:posOffset>
            </wp:positionH>
            <wp:positionV relativeFrom="paragraph">
              <wp:posOffset>776646</wp:posOffset>
            </wp:positionV>
            <wp:extent cx="3328988" cy="3187328"/>
            <wp:effectExtent b="0" l="0" r="0" t="0"/>
            <wp:wrapNone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16686" l="29779" r="29431" t="23092"/>
                    <a:stretch>
                      <a:fillRect/>
                    </a:stretch>
                  </pic:blipFill>
                  <pic:spPr>
                    <a:xfrm>
                      <a:off x="0" y="0"/>
                      <a:ext cx="3328988" cy="318732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jc w:val="center"/>
        <w:rPr>
          <w:rFonts w:ascii="Playfair Display" w:cs="Playfair Display" w:eastAsia="Playfair Display" w:hAnsi="Playfair Display"/>
          <w:sz w:val="70"/>
          <w:szCs w:val="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Playfair Display" w:cs="Playfair Display" w:eastAsia="Playfair Display" w:hAnsi="Playfair Display"/>
          <w:sz w:val="70"/>
          <w:szCs w:val="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Playfair Display" w:cs="Playfair Display" w:eastAsia="Playfair Display" w:hAnsi="Playfair Display"/>
          <w:sz w:val="70"/>
          <w:szCs w:val="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Playfair Display" w:cs="Playfair Display" w:eastAsia="Playfair Display" w:hAnsi="Playfair Display"/>
          <w:sz w:val="70"/>
          <w:szCs w:val="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Playfair Display" w:cs="Playfair Display" w:eastAsia="Playfair Display" w:hAnsi="Playfair Display"/>
          <w:sz w:val="70"/>
          <w:szCs w:val="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Playfair Display" w:cs="Playfair Display" w:eastAsia="Playfair Display" w:hAnsi="Playfair Display"/>
          <w:sz w:val="70"/>
          <w:szCs w:val="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Playfair Display" w:cs="Playfair Display" w:eastAsia="Playfair Display" w:hAnsi="Playfair Display"/>
          <w:color w:val="5f917e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5924550</wp:posOffset>
            </wp:positionH>
            <wp:positionV relativeFrom="paragraph">
              <wp:posOffset>211680</wp:posOffset>
            </wp:positionV>
            <wp:extent cx="554003" cy="587921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4003" cy="58792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Código de Buen Gobierno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tiene el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propósito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establecer un sistema de normas y procedimientos adoptados con la finalidad de que la Fundación funcione adecuadamente, con transparencia y responsabilidad, con independencia de las personas que desempeñen las tareas y funciones de representación, gobierno, administración y/o gestión en la misma. 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difusión de este código entre todos sus destinatarios y aplicación del mismo, debe contribuir a un mejor funcionamiento de la Fundación y dotarla de un mayor rigor y transparencia en las relaciones internas y externas. 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7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PRINCIPIOS GENERALES.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Los principios direccionales en la actuación de la Fundación en materia de buen gobierno se clasifican en: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Principio de transparencia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garantiza el acceso a la información, con los datos legalmente exigidos y cualquier otro tipo de información relevante y significativa sobre la actividad competente de la organización.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Principio de legalidad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garantiza el cumplimiento pleno del ordenamiento jurídico y aplicación de las normas y procedimientos fijados. 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Principio de eficiencia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garantiza la optimización de los recursos de la Fundación para alcanzar sus objetivos. 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Principio de independencia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garantiza un desempeño sin sumisión a  intereses contrarios o incompatibles con los principios y fines de la organización. 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Principio de operatividad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permite un funcionamiento adecuado y sostenido en el tiempo de los órganos de gobierno, gestión, evaluación…, mediante la dotación de los mismos de los medios humanos y materiales que resulten necesarios para el desarrollo de sus actividades. </w:t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7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MODIFICACIÓN DEL CÓDIGO.</w:t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Fundación se compromete a mantener actualizado el presente Código de Buen Gobierno, incorporando o eliminando aquello que no proceda de acuerdo con la normativa de aplicación en cada momento y las necesidades de la organización.</w:t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7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TRANSPARENCIA Y COMUNICACIÓN.</w:t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Fundación, con juicio de la importancia de la transparencia y rendición de cuentas, pública, además de la información exigida en la Ley, información suficiente de sus fines y actividades, siendo así notorio por sus beneficiarios y otros interesados, utilizando este fin cualquier medio de comunicación y difusión social correspondiente. </w:t>
      </w:r>
    </w:p>
    <w:p w:rsidR="00000000" w:rsidDel="00000000" w:rsidP="00000000" w:rsidRDefault="00000000" w:rsidRPr="00000000" w14:paraId="0000002F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 el adecuado cumplimiento de lo referido anteriormente, y sin perjuicio de otros medios que en su momento puedan darse en el tiempo, la Fundación dispondrá de un página web a través de la cual difundirá toda la información correspondiente.</w:t>
      </w:r>
    </w:p>
    <w:p w:rsidR="00000000" w:rsidDel="00000000" w:rsidP="00000000" w:rsidRDefault="00000000" w:rsidRPr="00000000" w14:paraId="0000003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estos efectos, la página de la Fundación será un instrumento fundamental para la difusión y comunicación de la información relativa a la organización. Se dará a conocer sus fines, actividades y proyectos que desarrolla y los beneficiarios de su actuación. </w:t>
      </w:r>
    </w:p>
    <w:p w:rsidR="00000000" w:rsidDel="00000000" w:rsidP="00000000" w:rsidRDefault="00000000" w:rsidRPr="00000000" w14:paraId="0000003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Además, se harán públicas sus cuentas anuales y la memoria de actividades, así como cualquier otra información competente.</w:t>
      </w:r>
    </w:p>
    <w:p w:rsidR="00000000" w:rsidDel="00000000" w:rsidP="00000000" w:rsidRDefault="00000000" w:rsidRPr="00000000" w14:paraId="0000003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7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EVALUACIÓN DE GESTIÓN DE LOS ÓRGANOS DE GOBIERNO.</w:t>
      </w:r>
    </w:p>
    <w:p w:rsidR="00000000" w:rsidDel="00000000" w:rsidP="00000000" w:rsidRDefault="00000000" w:rsidRPr="00000000" w14:paraId="00000036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 la regularidad que se acuerde, siendo esta anual, el Patronato, como aquellos organismos competentes, analizarán su organización, planificación y desarrollo de las reuniones, entre otros asuntos, y el cumplimiento de sus fines esenciales. </w:t>
      </w:r>
    </w:p>
    <w:p w:rsidR="00000000" w:rsidDel="00000000" w:rsidP="00000000" w:rsidRDefault="00000000" w:rsidRPr="00000000" w14:paraId="0000003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7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ACEPTACIÓN DE ATENCIONES Y OBSEQUIOS. CONFLICTO DE INTERESES. </w:t>
      </w:r>
    </w:p>
    <w:p w:rsidR="00000000" w:rsidDel="00000000" w:rsidP="00000000" w:rsidRDefault="00000000" w:rsidRPr="00000000" w14:paraId="0000003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Los Patronos, sus representantes, los Directivos y restante personal de la Fundación, no aceptarán ningún trato de favor o situación que implique privilegio o ventaja injustificada, ni podrán aceptar atenciones u obsequios por parte de terceros que sean susceptibles de condicionar su actuación por afectar a la independencia con la que deben ejercer su cargo o desarrollar sus funciones.</w:t>
      </w:r>
    </w:p>
    <w:p w:rsidR="00000000" w:rsidDel="00000000" w:rsidP="00000000" w:rsidRDefault="00000000" w:rsidRPr="00000000" w14:paraId="0000003F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se considerarán como tales, los que sean de escaso valor económico o que respondan a los usos habituales, sociales y de simple cortesía. </w:t>
      </w:r>
    </w:p>
    <w:p w:rsidR="00000000" w:rsidDel="00000000" w:rsidP="00000000" w:rsidRDefault="00000000" w:rsidRPr="00000000" w14:paraId="00000040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7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MIEMBROS DEL PATRONATO.</w:t>
      </w:r>
    </w:p>
    <w:p w:rsidR="00000000" w:rsidDel="00000000" w:rsidP="00000000" w:rsidRDefault="00000000" w:rsidRPr="00000000" w14:paraId="0000004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Los Patronos nombrarán libremente a sus representantes en función de los conocimientos y experiencia que tengan para el mejor desempeño de sus competencias. </w:t>
      </w:r>
    </w:p>
    <w:p w:rsidR="00000000" w:rsidDel="00000000" w:rsidP="00000000" w:rsidRDefault="00000000" w:rsidRPr="00000000" w14:paraId="0000004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PRINCIPIOS RECTORES DEL CARGO DE MIEMBRO DEL PATRONATO. </w:t>
      </w:r>
    </w:p>
    <w:p w:rsidR="00000000" w:rsidDel="00000000" w:rsidP="00000000" w:rsidRDefault="00000000" w:rsidRPr="00000000" w14:paraId="0000004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6"/>
        </w:numPr>
        <w:spacing w:line="360" w:lineRule="auto"/>
        <w:ind w:left="1559.0551181102362" w:hanging="360.000000000000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Principio de integridad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implica una actuación leal, honrada, con buena fe, objetiva y ajustado a los valores, objetivos y fines de la Fundación.</w:t>
      </w:r>
    </w:p>
    <w:p w:rsidR="00000000" w:rsidDel="00000000" w:rsidP="00000000" w:rsidRDefault="00000000" w:rsidRPr="00000000" w14:paraId="00000049">
      <w:pPr>
        <w:numPr>
          <w:ilvl w:val="0"/>
          <w:numId w:val="6"/>
        </w:numPr>
        <w:spacing w:line="360" w:lineRule="auto"/>
        <w:ind w:left="1559.0551181102362" w:hanging="360.000000000000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Principio de prudencia económica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no se realizará actividad alguna que suponga un riesgo con el patrimonio o subvenciones que reciba la Fundación.</w:t>
      </w:r>
    </w:p>
    <w:p w:rsidR="00000000" w:rsidDel="00000000" w:rsidP="00000000" w:rsidRDefault="00000000" w:rsidRPr="00000000" w14:paraId="0000004A">
      <w:pPr>
        <w:numPr>
          <w:ilvl w:val="0"/>
          <w:numId w:val="6"/>
        </w:numPr>
        <w:spacing w:line="360" w:lineRule="auto"/>
        <w:ind w:left="1559.0551181102362" w:hanging="360.000000000000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Principio de cumplimiento diligente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de las funciones encomendadas, a las que deberá prestar esfuerzo y dedicación necesaria. </w:t>
      </w:r>
    </w:p>
    <w:p w:rsidR="00000000" w:rsidDel="00000000" w:rsidP="00000000" w:rsidRDefault="00000000" w:rsidRPr="00000000" w14:paraId="0000004B">
      <w:pPr>
        <w:numPr>
          <w:ilvl w:val="0"/>
          <w:numId w:val="6"/>
        </w:numPr>
        <w:spacing w:line="360" w:lineRule="auto"/>
        <w:ind w:left="1559.0551181102362" w:hanging="360.000000000000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Principio de legalidad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garantiza el sometimiento pleno a la legislación actual vigente, el Derecho y la aplicación de las normas y procedimientos establecidos.</w:t>
      </w:r>
    </w:p>
    <w:p w:rsidR="00000000" w:rsidDel="00000000" w:rsidP="00000000" w:rsidRDefault="00000000" w:rsidRPr="00000000" w14:paraId="0000004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6"/>
        </w:numPr>
        <w:spacing w:line="360" w:lineRule="auto"/>
        <w:ind w:left="1559.0551181102362" w:hanging="360.000000000000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Principio de comunicación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en función de este, los miembros del Patronato deberán comunicar cualquier situación de conflicto de interés en el que pueda verse involucrado. </w:t>
      </w:r>
    </w:p>
    <w:p w:rsidR="00000000" w:rsidDel="00000000" w:rsidP="00000000" w:rsidRDefault="00000000" w:rsidRPr="00000000" w14:paraId="00000052">
      <w:pPr>
        <w:numPr>
          <w:ilvl w:val="0"/>
          <w:numId w:val="6"/>
        </w:numPr>
        <w:spacing w:line="360" w:lineRule="auto"/>
        <w:ind w:left="1559.0551181102362" w:hanging="360.000000000000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Principio de confidencialidad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obliga a guardar reserva sobre los datos de los trabajadores, empresas y beneficiarios que conozcan en el ejercicio de sus funciones, y sobre aquella información de la Fundación a la que se le dé tratamiento de confidencialidad.</w:t>
      </w:r>
    </w:p>
    <w:p w:rsidR="00000000" w:rsidDel="00000000" w:rsidP="00000000" w:rsidRDefault="00000000" w:rsidRPr="00000000" w14:paraId="00000053">
      <w:pPr>
        <w:numPr>
          <w:ilvl w:val="0"/>
          <w:numId w:val="6"/>
        </w:numPr>
        <w:spacing w:line="360" w:lineRule="auto"/>
        <w:ind w:left="1559.0551181102362" w:hanging="360.000000000000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Principio de no discriminación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supone que, la conducta de los miemrbos de todos los órganos, se base en el respeto de los derechos y libertades públicas, dando un trato justo e igual a toda persona que pueda verse afecta por sus actuaciones, evitando cualquier actuación que pueda producir discriminación por rzón de nacimiento, origen racial o étnico, género, orientación sexual, religión, discapacidad, opinión o cualquier otra condición o circunstancia personal o social. </w:t>
      </w:r>
    </w:p>
    <w:p w:rsidR="00000000" w:rsidDel="00000000" w:rsidP="00000000" w:rsidRDefault="00000000" w:rsidRPr="00000000" w14:paraId="0000005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RESPONSABILIDADES.</w:t>
      </w:r>
    </w:p>
    <w:p w:rsidR="00000000" w:rsidDel="00000000" w:rsidP="00000000" w:rsidRDefault="00000000" w:rsidRPr="00000000" w14:paraId="0000005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Los Patronos responderán frente a la Fundación de los posibles daños y perjuicios que causen por actos contrarios a la Ley o Estatutos, o por aquellos realizados sin la diligencia con la que deben desempeñar el cargo por sí o por sus representantes. </w:t>
      </w:r>
    </w:p>
    <w:p w:rsidR="00000000" w:rsidDel="00000000" w:rsidP="00000000" w:rsidRDefault="00000000" w:rsidRPr="00000000" w14:paraId="0000005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lealtad que ostenta sobre el miembro del Patronato le obliga a dimitir de su cargo cuando su permanencia en el mismo pueda poner en riesgo los intereses de la Fundación. </w:t>
      </w:r>
    </w:p>
    <w:p w:rsidR="00000000" w:rsidDel="00000000" w:rsidP="00000000" w:rsidRDefault="00000000" w:rsidRPr="00000000" w14:paraId="0000005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Todos los miembros de los Órganos de Gobierno deberán cesar en los siguientes supuestos:</w:t>
      </w:r>
    </w:p>
    <w:p w:rsidR="00000000" w:rsidDel="00000000" w:rsidP="00000000" w:rsidRDefault="00000000" w:rsidRPr="00000000" w14:paraId="0000005B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Cuando cesen en los puestos a los que estuviere asociado su nombramiento. </w:t>
      </w:r>
    </w:p>
    <w:p w:rsidR="00000000" w:rsidDel="00000000" w:rsidP="00000000" w:rsidRDefault="00000000" w:rsidRPr="00000000" w14:paraId="0000005C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Cuando se dicte contra ellos acto de apertura de juicio oral por un hecho presuntamente delictivo.</w:t>
      </w:r>
    </w:p>
    <w:p w:rsidR="00000000" w:rsidDel="00000000" w:rsidP="00000000" w:rsidRDefault="00000000" w:rsidRPr="00000000" w14:paraId="0000005D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Cuando resulten afectados por hechos por los que su permanencia en los Órganos de Gobierno pueda perjudicar el crédito y reputación de la Fundación, o poner en riesgo sus intereses. </w:t>
      </w:r>
    </w:p>
    <w:p w:rsidR="00000000" w:rsidDel="00000000" w:rsidP="00000000" w:rsidRDefault="00000000" w:rsidRPr="00000000" w14:paraId="0000005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OBLIGACIONES Y FACULTADES DE LOS PATRONOS Y SUS REPRESENTANTES.</w:t>
      </w:r>
    </w:p>
    <w:p w:rsidR="00000000" w:rsidDel="00000000" w:rsidP="00000000" w:rsidRDefault="00000000" w:rsidRPr="00000000" w14:paraId="0000006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8"/>
        </w:numPr>
        <w:spacing w:line="360" w:lineRule="auto"/>
        <w:ind w:left="1700.7874015748032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Actuar con diligencia, lealtad e independencia. </w:t>
      </w:r>
    </w:p>
    <w:p w:rsidR="00000000" w:rsidDel="00000000" w:rsidP="00000000" w:rsidRDefault="00000000" w:rsidRPr="00000000" w14:paraId="00000064">
      <w:pPr>
        <w:numPr>
          <w:ilvl w:val="0"/>
          <w:numId w:val="8"/>
        </w:numPr>
        <w:spacing w:line="360" w:lineRule="auto"/>
        <w:ind w:left="1700.7874015748032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Realizar cualquier obligación específica que les encargue el Patronato o su presidente, para el desempeño de las actividades fundacionales y la ejecución de los acuerdos adoptados. </w:t>
      </w:r>
    </w:p>
    <w:p w:rsidR="00000000" w:rsidDel="00000000" w:rsidP="00000000" w:rsidRDefault="00000000" w:rsidRPr="00000000" w14:paraId="00000065">
      <w:pPr>
        <w:numPr>
          <w:ilvl w:val="0"/>
          <w:numId w:val="8"/>
        </w:numPr>
        <w:spacing w:line="360" w:lineRule="auto"/>
        <w:ind w:left="1700.7874015748032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Dedicar tiempo y esfuerzo necesario para el seguimiento de las cuestiones relativas al Gobierno de la Fundación. </w:t>
      </w:r>
    </w:p>
    <w:p w:rsidR="00000000" w:rsidDel="00000000" w:rsidP="00000000" w:rsidRDefault="00000000" w:rsidRPr="00000000" w14:paraId="00000066">
      <w:pPr>
        <w:numPr>
          <w:ilvl w:val="0"/>
          <w:numId w:val="8"/>
        </w:numPr>
        <w:spacing w:line="360" w:lineRule="auto"/>
        <w:ind w:left="1700.7874015748032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Conocer y asumir la misión, principios, valores y objetivos de la Fundación, comprometiéndose en su logro. </w:t>
      </w:r>
    </w:p>
    <w:p w:rsidR="00000000" w:rsidDel="00000000" w:rsidP="00000000" w:rsidRDefault="00000000" w:rsidRPr="00000000" w14:paraId="00000067">
      <w:pPr>
        <w:numPr>
          <w:ilvl w:val="0"/>
          <w:numId w:val="8"/>
        </w:numPr>
        <w:spacing w:line="360" w:lineRule="auto"/>
        <w:ind w:left="1700.7874015748032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Mantener una actualización de los temas referentes al ámbito de actuación de la Fundación. </w:t>
      </w:r>
    </w:p>
    <w:p w:rsidR="00000000" w:rsidDel="00000000" w:rsidP="00000000" w:rsidRDefault="00000000" w:rsidRPr="00000000" w14:paraId="00000068">
      <w:pPr>
        <w:numPr>
          <w:ilvl w:val="0"/>
          <w:numId w:val="8"/>
        </w:numPr>
        <w:spacing w:line="360" w:lineRule="auto"/>
        <w:ind w:left="1700.7874015748032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Cuidar la imagen pública de la organización. </w:t>
      </w:r>
    </w:p>
    <w:p w:rsidR="00000000" w:rsidDel="00000000" w:rsidP="00000000" w:rsidRDefault="00000000" w:rsidRPr="00000000" w14:paraId="00000069">
      <w:pPr>
        <w:numPr>
          <w:ilvl w:val="0"/>
          <w:numId w:val="8"/>
        </w:numPr>
        <w:spacing w:line="360" w:lineRule="auto"/>
        <w:ind w:left="1700.7874015748032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Orientar y controlar la gestión de la Fundación.</w:t>
      </w:r>
    </w:p>
    <w:p w:rsidR="00000000" w:rsidDel="00000000" w:rsidP="00000000" w:rsidRDefault="00000000" w:rsidRPr="00000000" w14:paraId="0000006A">
      <w:pPr>
        <w:numPr>
          <w:ilvl w:val="0"/>
          <w:numId w:val="8"/>
        </w:numPr>
        <w:spacing w:line="360" w:lineRule="auto"/>
        <w:ind w:left="1700.7874015748032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Cumplir con las políticas de conflicto de intereses. </w:t>
      </w:r>
    </w:p>
    <w:p w:rsidR="00000000" w:rsidDel="00000000" w:rsidP="00000000" w:rsidRDefault="00000000" w:rsidRPr="00000000" w14:paraId="0000006B">
      <w:pPr>
        <w:numPr>
          <w:ilvl w:val="0"/>
          <w:numId w:val="8"/>
        </w:numPr>
        <w:spacing w:line="360" w:lineRule="auto"/>
        <w:ind w:left="1700.7874015748032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Informar al Patronato de cualquier reclamación judicial, administrativa o de cualquier otra competencia que afecte personalmente o a la entidad a la que represente, cuando su importancia pueda incidir en la imagen o reputación de la Fundación. </w:t>
      </w:r>
    </w:p>
    <w:p w:rsidR="00000000" w:rsidDel="00000000" w:rsidP="00000000" w:rsidRDefault="00000000" w:rsidRPr="00000000" w14:paraId="0000006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7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PERSONAL DE LA FUNDACIÓN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6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 personal de la Fundación, incluyendo la Gerencia y Dirección, será seleccionado en base a criterios de concurrencia, mérito y capacidad. </w:t>
      </w:r>
    </w:p>
    <w:p w:rsidR="00000000" w:rsidDel="00000000" w:rsidP="00000000" w:rsidRDefault="00000000" w:rsidRPr="00000000" w14:paraId="00000070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Gerencia es responsable de la dirección ejecutiva y operativa. </w:t>
      </w:r>
    </w:p>
    <w:p w:rsidR="00000000" w:rsidDel="00000000" w:rsidP="00000000" w:rsidRDefault="00000000" w:rsidRPr="00000000" w14:paraId="0000007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 el fin de facilitar la transparencia y cumplimiento del presente Código, la Gerencia facilitará a los órganos de gobierno contemplados en los Estatutos la información relevante y necesaria sobre la marcha de la entidad, así como de aquellos asuntos que le sean requeridos por dichos órganos. </w:t>
      </w:r>
    </w:p>
    <w:p w:rsidR="00000000" w:rsidDel="00000000" w:rsidP="00000000" w:rsidRDefault="00000000" w:rsidRPr="00000000" w14:paraId="0000007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sectPr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5f917e"/>
        <w:rtl w:val="0"/>
      </w:rPr>
      <w:t xml:space="preserve">Teléfono</w:t>
    </w:r>
    <w:r w:rsidDel="00000000" w:rsidR="00000000" w:rsidRPr="00000000">
      <w:rPr>
        <w:rFonts w:ascii="Times New Roman" w:cs="Times New Roman" w:eastAsia="Times New Roman" w:hAnsi="Times New Roman"/>
        <w:color w:val="5f917e"/>
        <w:rtl w:val="0"/>
      </w:rPr>
      <w:t xml:space="preserve">: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638 12 12 88 - 928 12 00 39 / info@fundacionnosmovemos.com </w:t>
    </w:r>
  </w:p>
  <w:p w:rsidR="00000000" w:rsidDel="00000000" w:rsidP="00000000" w:rsidRDefault="00000000" w:rsidRPr="00000000" w14:paraId="00000076">
    <w:pPr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5f917e"/>
        <w:rtl w:val="0"/>
      </w:rPr>
      <w:t xml:space="preserve">Dirección: 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Calle Las Mimosas 41 - A Polígono Industrial de Arinaga 35118 Agüimes - Gran Canaria. </w:t>
    </w:r>
  </w:p>
  <w:p w:rsidR="00000000" w:rsidDel="00000000" w:rsidP="00000000" w:rsidRDefault="00000000" w:rsidRPr="00000000" w14:paraId="00000077">
    <w:pPr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5f917e"/>
        <w:rtl w:val="0"/>
      </w:rPr>
      <w:t xml:space="preserve">E-mail: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direccionnosmovemos@grupo1844.com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❖"/>
      <w:lvlJc w:val="left"/>
      <w:pPr>
        <w:ind w:left="1700.7874015748032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